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F56" w:rsidRPr="00271F56" w:rsidRDefault="00271F56" w:rsidP="00271F56">
      <w:pPr>
        <w:bidi/>
        <w:spacing w:after="0" w:line="360" w:lineRule="auto"/>
        <w:jc w:val="lowKashida"/>
        <w:rPr>
          <w:rFonts w:ascii="Tahoma" w:eastAsia="Times New Roman" w:hAnsi="Tahoma" w:cs="B Nazanin"/>
          <w:color w:val="FF0000"/>
          <w:sz w:val="28"/>
          <w:szCs w:val="28"/>
          <w:rtl/>
          <w:lang w:bidi="fa-IR"/>
        </w:rPr>
      </w:pP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 94  -  كليه كارخانجات دولتي وبخش خصوصي موظفندبراساس ضوابط مندرج درقانون كارمصوب 29/8/1369مجمع تشخيص مصلحت نظام نسبت به ايجاد مراكز مراقبتهاي بهداشتي درمحيط كار مطابق آئين نامه پيشنهادي وزارتخانه هاي بهداشت ،درمان وآموزش پزشكي وكارواموراجتماعي تهيه وبه تصويب هيات وزيران خواهدرسيد.حداقل (0.5 %)ازسودخالص سال قبل خودرابانظارت وزارت بهداشت ،درمان وآموزش پزشكي براي آموزش واجراي گسترش ضوابط بهداشت ودرمان به مصرف برساند .كل هزينه هائي كه به موجب اين ماده صورت مي گيردجزءهزينه هاي قابل قبول مالياتي كارخانجات مذكورتلقي وازدرآمد مشمول ماليات كسر خواهد شد.</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هيات وزيران درجلسه مورخ26/3/1381بنا به پيشنهاد وزارت بهداشت ،درمان وآموزش پزشكي وکار وامور اجتماعی ، موضوع نامه شماره 39673 / 105 مورخ 11/3/1381 سازمان مدیریت وبرنامه ریزی کشور وبه استناد ماده ( 94 ) قانون تنظیم بخشی از مقررات مالی دولت </w:t>
      </w:r>
      <w:r w:rsidRPr="00271F56">
        <w:rPr>
          <w:rFonts w:ascii="Tahoma" w:eastAsia="Times New Roman" w:hAnsi="Tahoma" w:cs="Tahoma"/>
          <w:color w:val="000000" w:themeColor="text1"/>
          <w:sz w:val="28"/>
          <w:szCs w:val="28"/>
          <w:rtl/>
          <w:lang w:bidi="fa-IR"/>
        </w:rPr>
        <w:t>–</w:t>
      </w:r>
      <w:r w:rsidRPr="00271F56">
        <w:rPr>
          <w:rFonts w:ascii="Tahoma" w:eastAsia="Times New Roman" w:hAnsi="Tahoma" w:cs="B Nazanin"/>
          <w:color w:val="000000" w:themeColor="text1"/>
          <w:sz w:val="28"/>
          <w:szCs w:val="28"/>
          <w:rtl/>
          <w:lang w:bidi="fa-IR"/>
        </w:rPr>
        <w:t xml:space="preserve"> مصوب 1380 </w:t>
      </w:r>
      <w:r w:rsidRPr="00271F56">
        <w:rPr>
          <w:rFonts w:ascii="Tahoma" w:eastAsia="Times New Roman" w:hAnsi="Tahoma" w:cs="Tahoma"/>
          <w:color w:val="000000" w:themeColor="text1"/>
          <w:sz w:val="28"/>
          <w:szCs w:val="28"/>
          <w:rtl/>
          <w:lang w:bidi="fa-IR"/>
        </w:rPr>
        <w:t>–</w:t>
      </w:r>
      <w:r w:rsidRPr="00271F56">
        <w:rPr>
          <w:rFonts w:ascii="Tahoma" w:eastAsia="Times New Roman" w:hAnsi="Tahoma" w:cs="B Nazanin"/>
          <w:color w:val="000000" w:themeColor="text1"/>
          <w:sz w:val="28"/>
          <w:szCs w:val="28"/>
          <w:rtl/>
          <w:lang w:bidi="fa-IR"/>
        </w:rPr>
        <w:t xml:space="preserve"> آئین نامه اجرائی ماده يادشده رابه شرح زيرتصويب نمود:</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"آيين نامه اجرايي ماده  (94 ) قانون تنظیم بخشی از مقررات مالی دولت"</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ماده1- هركارگاه وياكارخانه خصوصي يادولتي مي تواندخود</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راساً</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و</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يا</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از</w:t>
      </w:r>
      <w:r w:rsidR="00E16044">
        <w:rPr>
          <w:rFonts w:ascii="Tahoma" w:eastAsia="Times New Roman" w:hAnsi="Tahoma" w:cs="B Nazanin"/>
          <w:color w:val="000000" w:themeColor="text1"/>
          <w:sz w:val="28"/>
          <w:szCs w:val="28"/>
          <w:lang w:bidi="fa-IR"/>
        </w:rPr>
        <w:t xml:space="preserve"> </w:t>
      </w:r>
      <w:r w:rsidR="00E16044">
        <w:rPr>
          <w:rFonts w:ascii="Tahoma" w:eastAsia="Times New Roman" w:hAnsi="Tahoma" w:cs="B Nazanin"/>
          <w:color w:val="000000" w:themeColor="text1"/>
          <w:sz w:val="28"/>
          <w:szCs w:val="28"/>
          <w:rtl/>
          <w:lang w:bidi="fa-IR"/>
        </w:rPr>
        <w:t>طريق</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ساير</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موءسساتي كه داراي مجوز ازوزارت بهداشت ،درمان وآموزش پزشكي (كه ازاين پس دراين آئين نامه وزارت بهداشت ناميده مي شود ) هستند ،خدمات  بهداشت حرفه اي ومراقبتهاي بهداشتي درماني تعريف شده توسط وزارت بهداشت رامطابق بااستانداردهاوضوابط مربوط تاءمين نمايد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 2- اقداماتي كه هزينه هاي آنها مشمول بند (ن)تبصره10قانون بودجه سال 1380كل كشور مي باشد.</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lastRenderedPageBreak/>
        <w:t>عبارتنداز:</w:t>
      </w:r>
    </w:p>
    <w:p w:rsidR="00271F56" w:rsidRPr="00271F56" w:rsidRDefault="00271F56" w:rsidP="00E16044">
      <w:pPr>
        <w:tabs>
          <w:tab w:val="left" w:pos="88"/>
        </w:tabs>
        <w:bidi/>
        <w:spacing w:after="0" w:line="360" w:lineRule="auto"/>
        <w:ind w:left="88"/>
        <w:jc w:val="both"/>
        <w:rPr>
          <w:rFonts w:ascii="Tahoma" w:eastAsia="Times New Roman" w:hAnsi="Tahoma" w:cs="B Nazanin"/>
          <w:color w:val="000000" w:themeColor="text1"/>
          <w:sz w:val="28"/>
          <w:szCs w:val="28"/>
        </w:rPr>
      </w:pPr>
      <w:r w:rsidRPr="00271F56">
        <w:rPr>
          <w:rFonts w:ascii="Times New Roman" w:eastAsia="Times New Roman" w:hAnsi="Times New Roman" w:cs="B Nazanin"/>
          <w:color w:val="000000" w:themeColor="text1"/>
          <w:sz w:val="28"/>
          <w:szCs w:val="28"/>
          <w:rtl/>
        </w:rPr>
        <w:t>-</w:t>
      </w:r>
      <w:r w:rsidRPr="00271F56">
        <w:rPr>
          <w:rFonts w:ascii="Times New Roman" w:eastAsia="Times New Roman" w:hAnsi="Times New Roman" w:cs="Times New Roman"/>
          <w:color w:val="000000" w:themeColor="text1"/>
          <w:sz w:val="28"/>
          <w:szCs w:val="28"/>
          <w:rtl/>
        </w:rPr>
        <w:t>         </w:t>
      </w:r>
      <w:r w:rsidRPr="00271F56">
        <w:rPr>
          <w:rFonts w:ascii="Times New Roman" w:eastAsia="Times New Roman" w:hAnsi="Times New Roman" w:cs="B Nazanin"/>
          <w:color w:val="000000" w:themeColor="text1"/>
          <w:sz w:val="28"/>
          <w:szCs w:val="28"/>
          <w:rtl/>
        </w:rPr>
        <w:t xml:space="preserve"> </w:t>
      </w:r>
      <w:r w:rsidRPr="00271F56">
        <w:rPr>
          <w:rFonts w:ascii="Tahoma" w:eastAsia="Times New Roman" w:hAnsi="Tahoma" w:cs="B Nazanin"/>
          <w:color w:val="000000" w:themeColor="text1"/>
          <w:sz w:val="28"/>
          <w:szCs w:val="28"/>
          <w:rtl/>
          <w:lang w:bidi="fa-IR"/>
        </w:rPr>
        <w:t>هزينه هاي مربوط به آموزش و</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باز آموزي درعلوم بهداشتي اعم از   بهداشت حرفه اي،</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بهداشت محيط ،</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بهداشت موادغذايي ،</w:t>
      </w:r>
      <w:r w:rsidR="00E16044">
        <w:rPr>
          <w:rFonts w:ascii="Tahoma" w:eastAsia="Times New Roman" w:hAnsi="Tahoma" w:cs="B Nazanin"/>
          <w:color w:val="000000" w:themeColor="text1"/>
          <w:sz w:val="28"/>
          <w:szCs w:val="28"/>
          <w:lang w:bidi="fa-IR"/>
        </w:rPr>
        <w:t xml:space="preserve"> </w:t>
      </w:r>
      <w:r w:rsidR="00E16044">
        <w:rPr>
          <w:rFonts w:ascii="Tahoma" w:eastAsia="Times New Roman" w:hAnsi="Tahoma" w:cs="B Nazanin"/>
          <w:color w:val="000000" w:themeColor="text1"/>
          <w:sz w:val="28"/>
          <w:szCs w:val="28"/>
          <w:rtl/>
          <w:lang w:bidi="fa-IR"/>
        </w:rPr>
        <w:t xml:space="preserve">بهداشت عمومي </w:t>
      </w:r>
      <w:r w:rsidRPr="00271F56">
        <w:rPr>
          <w:rFonts w:ascii="Tahoma" w:eastAsia="Times New Roman" w:hAnsi="Tahoma" w:cs="B Nazanin"/>
          <w:color w:val="000000" w:themeColor="text1"/>
          <w:sz w:val="28"/>
          <w:szCs w:val="28"/>
          <w:rtl/>
          <w:lang w:bidi="fa-IR"/>
        </w:rPr>
        <w:t>و</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فردي ،</w:t>
      </w:r>
      <w:r w:rsidR="00E16044">
        <w:rPr>
          <w:rFonts w:ascii="Tahoma" w:eastAsia="Times New Roman" w:hAnsi="Tahoma" w:cs="B Nazanin"/>
          <w:color w:val="000000" w:themeColor="text1"/>
          <w:sz w:val="28"/>
          <w:szCs w:val="28"/>
          <w:rtl/>
          <w:lang w:bidi="fa-IR"/>
        </w:rPr>
        <w:t xml:space="preserve"> </w:t>
      </w:r>
      <w:r w:rsidRPr="00271F56">
        <w:rPr>
          <w:rFonts w:ascii="Tahoma" w:eastAsia="Times New Roman" w:hAnsi="Tahoma" w:cs="B Nazanin"/>
          <w:color w:val="000000" w:themeColor="text1"/>
          <w:sz w:val="28"/>
          <w:szCs w:val="28"/>
          <w:rtl/>
          <w:lang w:bidi="fa-IR"/>
        </w:rPr>
        <w:t>بهداشت خانواده ،مبارزه با بيماريها،</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بهداشت دهان ودندان براي كارفرمايان ،كارگران ،كاركنان وكارآموزان مطابق باضوابط وزارت بهداشت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lang w:bidi="fa-IR"/>
        </w:rPr>
      </w:pPr>
      <w:r w:rsidRPr="00271F56">
        <w:rPr>
          <w:rFonts w:ascii="Tahoma" w:eastAsia="Times New Roman" w:hAnsi="Tahoma" w:cs="B Nazanin"/>
          <w:color w:val="000000" w:themeColor="text1"/>
          <w:sz w:val="28"/>
          <w:szCs w:val="28"/>
          <w:rtl/>
          <w:lang w:bidi="fa-IR"/>
        </w:rPr>
        <w:t xml:space="preserve">-     هزينه هاي مربوط به معاينات باليني وپاراكلينيكي (قبل از استخدام ،دوره اي ،اختصاصي وتكميل فرم معاينات كارگري مصوب وزارت بهداشت).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هزينه هاي مربوط به گسترش وارتقاي ضوابط استانداردها وخدمات بهداشتي درماني درمراكز ايجاد شده دركارگاههاوكارخانجات از قبيل ايستگاه بهگر،  خانه بهداشت كارگري ومركز بهداشت كار.</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   هزينه هاي مربوط به اجراي ضوابط ودستورالعملهايي كه براساس ماده (85)وتبصره (1) ماده (96) قانون كار جمهوري اسلامي ايران </w:t>
      </w:r>
      <w:r w:rsidRPr="00271F56">
        <w:rPr>
          <w:rFonts w:ascii="Tahoma" w:eastAsia="Times New Roman" w:hAnsi="Tahoma" w:cs="Tahoma"/>
          <w:color w:val="000000" w:themeColor="text1"/>
          <w:sz w:val="28"/>
          <w:szCs w:val="28"/>
          <w:rtl/>
          <w:lang w:bidi="fa-IR"/>
        </w:rPr>
        <w:t>–</w:t>
      </w:r>
      <w:r w:rsidRPr="00271F56">
        <w:rPr>
          <w:rFonts w:ascii="Tahoma" w:eastAsia="Times New Roman" w:hAnsi="Tahoma" w:cs="B Nazanin"/>
          <w:color w:val="000000" w:themeColor="text1"/>
          <w:sz w:val="28"/>
          <w:szCs w:val="28"/>
          <w:rtl/>
          <w:lang w:bidi="fa-IR"/>
        </w:rPr>
        <w:t xml:space="preserve">  مصوب 1369-    توسط وزارت بهداشت به منظور جلوگيري ازبيماريهاي حرفه اي ، تامين بهداشت كار وكارگر ومحيط كارصادر مي شود.</w:t>
      </w:r>
    </w:p>
    <w:p w:rsidR="00271F56" w:rsidRPr="00271F56" w:rsidRDefault="00271F56" w:rsidP="00E16044">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     هزينه هاي مربوط به تهيه وسايل وتجهيزات ومواد مصرفي وبه كارگيري نيروهاي بهداشت حرفه اي وپزشك براي انجام كمكهاي اوليه دروقوع حوادث وسوانح درمحيط كار،ارزيابي عوامل  زيان آورناشي از محيط كار،اجراي معاينات كارگري وتشخيص زودرس بيماريها ودرمان سر پايي بيماران .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هزينه هاي مربوط به اندازه گيري عوامل زيان آور بيما ريزا ،طراحي واجراي برنامه هاي كاهش وكنترل عوامل زيان آوردرمحيط كار.</w:t>
      </w:r>
    </w:p>
    <w:p w:rsidR="00271F56" w:rsidRPr="00271F56" w:rsidRDefault="00271F56" w:rsidP="00271F56">
      <w:pPr>
        <w:tabs>
          <w:tab w:val="num" w:pos="720"/>
        </w:tabs>
        <w:bidi/>
        <w:spacing w:after="0" w:line="360" w:lineRule="auto"/>
        <w:ind w:left="720" w:hanging="360"/>
        <w:jc w:val="both"/>
        <w:rPr>
          <w:rFonts w:ascii="Tahoma" w:eastAsia="Times New Roman" w:hAnsi="Tahoma" w:cs="B Nazanin"/>
          <w:color w:val="000000" w:themeColor="text1"/>
          <w:sz w:val="28"/>
          <w:szCs w:val="28"/>
          <w:rtl/>
          <w:lang w:bidi="fa-IR"/>
        </w:rPr>
      </w:pPr>
      <w:r w:rsidRPr="00271F56">
        <w:rPr>
          <w:rFonts w:ascii="Times New Roman" w:eastAsia="Times New Roman" w:hAnsi="Times New Roman" w:cs="B Nazanin"/>
          <w:color w:val="000000" w:themeColor="text1"/>
          <w:sz w:val="28"/>
          <w:szCs w:val="28"/>
          <w:rtl/>
        </w:rPr>
        <w:t>-</w:t>
      </w:r>
      <w:r w:rsidRPr="00271F56">
        <w:rPr>
          <w:rFonts w:ascii="Times New Roman" w:eastAsia="Times New Roman" w:hAnsi="Times New Roman" w:cs="Times New Roman"/>
          <w:color w:val="000000" w:themeColor="text1"/>
          <w:sz w:val="28"/>
          <w:szCs w:val="28"/>
          <w:rtl/>
        </w:rPr>
        <w:t>    </w:t>
      </w:r>
      <w:r w:rsidRPr="00271F56">
        <w:rPr>
          <w:rFonts w:ascii="Times New Roman" w:eastAsia="Times New Roman" w:hAnsi="Times New Roman" w:cs="B Nazanin"/>
          <w:color w:val="000000" w:themeColor="text1"/>
          <w:sz w:val="28"/>
          <w:szCs w:val="28"/>
          <w:rtl/>
        </w:rPr>
        <w:t xml:space="preserve"> </w:t>
      </w:r>
      <w:r w:rsidRPr="00271F56">
        <w:rPr>
          <w:rFonts w:ascii="Tahoma" w:eastAsia="Times New Roman" w:hAnsi="Tahoma" w:cs="B Nazanin"/>
          <w:color w:val="000000" w:themeColor="text1"/>
          <w:sz w:val="28"/>
          <w:szCs w:val="28"/>
          <w:rtl/>
          <w:lang w:bidi="fa-IR"/>
        </w:rPr>
        <w:t>هزينه هاي مربوط به ايجادوبهسازي تسهيلات بهداشتي به منظور تطبيق شرايط موجود با آيين نامه تاسيسات كارگاه از نظر بهداشت بر اساس ماده (156)قانون كار جمهوري اسلامي ايران .</w:t>
      </w:r>
    </w:p>
    <w:p w:rsidR="00271F56" w:rsidRPr="00271F56" w:rsidRDefault="00271F56" w:rsidP="00271F56">
      <w:pPr>
        <w:tabs>
          <w:tab w:val="num" w:pos="720"/>
        </w:tabs>
        <w:bidi/>
        <w:spacing w:after="0" w:line="360" w:lineRule="auto"/>
        <w:ind w:left="720" w:hanging="360"/>
        <w:jc w:val="both"/>
        <w:rPr>
          <w:rFonts w:ascii="Tahoma" w:eastAsia="Times New Roman" w:hAnsi="Tahoma" w:cs="B Nazanin"/>
          <w:color w:val="000000" w:themeColor="text1"/>
          <w:sz w:val="28"/>
          <w:szCs w:val="28"/>
          <w:rtl/>
          <w:lang w:bidi="fa-IR"/>
        </w:rPr>
      </w:pPr>
      <w:r w:rsidRPr="00271F56">
        <w:rPr>
          <w:rFonts w:ascii="Times New Roman" w:eastAsia="Times New Roman" w:hAnsi="Times New Roman" w:cs="B Nazanin"/>
          <w:color w:val="000000" w:themeColor="text1"/>
          <w:sz w:val="28"/>
          <w:szCs w:val="28"/>
          <w:rtl/>
        </w:rPr>
        <w:t>-</w:t>
      </w:r>
      <w:r w:rsidRPr="00271F56">
        <w:rPr>
          <w:rFonts w:ascii="Times New Roman" w:eastAsia="Times New Roman" w:hAnsi="Times New Roman" w:cs="Times New Roman"/>
          <w:color w:val="000000" w:themeColor="text1"/>
          <w:sz w:val="28"/>
          <w:szCs w:val="28"/>
          <w:rtl/>
        </w:rPr>
        <w:t>    </w:t>
      </w:r>
      <w:r w:rsidRPr="00271F56">
        <w:rPr>
          <w:rFonts w:ascii="Times New Roman" w:eastAsia="Times New Roman" w:hAnsi="Times New Roman" w:cs="B Nazanin"/>
          <w:color w:val="000000" w:themeColor="text1"/>
          <w:sz w:val="28"/>
          <w:szCs w:val="28"/>
          <w:rtl/>
        </w:rPr>
        <w:t xml:space="preserve"> </w:t>
      </w:r>
      <w:r w:rsidRPr="00271F56">
        <w:rPr>
          <w:rFonts w:ascii="Tahoma" w:eastAsia="Times New Roman" w:hAnsi="Tahoma" w:cs="B Nazanin"/>
          <w:color w:val="000000" w:themeColor="text1"/>
          <w:sz w:val="28"/>
          <w:szCs w:val="28"/>
          <w:rtl/>
          <w:lang w:bidi="fa-IR"/>
        </w:rPr>
        <w:t>هزينه هاي مربوط به تهيه ،تدوين ،طراحي وچاپ وتكثير جزوات وپوستر درزمينه هاي بهداشتي بخصوص بهداشت حرفه اي .</w:t>
      </w:r>
    </w:p>
    <w:p w:rsidR="00271F56" w:rsidRPr="00271F56" w:rsidRDefault="00271F56" w:rsidP="00271F56">
      <w:pPr>
        <w:bidi/>
        <w:spacing w:after="0" w:line="360" w:lineRule="auto"/>
        <w:ind w:left="360"/>
        <w:jc w:val="both"/>
        <w:rPr>
          <w:rFonts w:ascii="Tahoma" w:eastAsia="Times New Roman" w:hAnsi="Tahoma" w:cs="B Nazanin"/>
          <w:color w:val="000000" w:themeColor="text1"/>
          <w:sz w:val="28"/>
          <w:szCs w:val="28"/>
          <w:rtl/>
          <w:lang w:bidi="fa-IR"/>
        </w:rPr>
      </w:pP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lastRenderedPageBreak/>
        <w:t xml:space="preserve">   ماده 3-   به منظور كسر هزينه هاي بهداشتي ،درماني انجام شده از درآمد مشمول ماليات ،كارگاههاوكارخانجات كارفرمايان موظفند صورت هزينه برمبناي مدارك رابه معاونتهاي بهداشتي دانشگاههاودانشكده هاي علوم پزشكي وخدمات بهداشتي درماني ارايه نمايند تادرصورت تاييدوتطبيق باخدمات تعريف شده درماده (2)اين آئين نامه،گواهي لازم صادر گردد.</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     </w:t>
      </w:r>
    </w:p>
    <w:p w:rsidR="00271F56" w:rsidRPr="00271F56" w:rsidRDefault="00271F56" w:rsidP="00E16044">
      <w:pPr>
        <w:bidi/>
        <w:spacing w:after="0" w:line="360" w:lineRule="auto"/>
        <w:jc w:val="center"/>
        <w:rPr>
          <w:rFonts w:ascii="Tahoma" w:eastAsia="Times New Roman" w:hAnsi="Tahoma" w:cs="B Nazanin"/>
          <w:b/>
          <w:bCs/>
          <w:color w:val="000000" w:themeColor="text1"/>
          <w:sz w:val="26"/>
          <w:szCs w:val="26"/>
          <w:rtl/>
          <w:lang w:bidi="fa-IR"/>
        </w:rPr>
      </w:pPr>
      <w:r w:rsidRPr="00271F56">
        <w:rPr>
          <w:rFonts w:ascii="Tahoma" w:eastAsia="Times New Roman" w:hAnsi="Tahoma" w:cs="B Nazanin"/>
          <w:b/>
          <w:bCs/>
          <w:color w:val="000000" w:themeColor="text1"/>
          <w:sz w:val="26"/>
          <w:szCs w:val="26"/>
          <w:rtl/>
          <w:lang w:bidi="fa-IR"/>
        </w:rPr>
        <w:t>دستورالعمل اجرائي آئين نامه ماده 94 قانون بخشي از مقررات مالي دولت مصوب 26 / 3/ 81 هيئت دولت</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          به منظور صيانت نيروي انساني ومنابع مادي ك</w:t>
      </w:r>
      <w:r w:rsidR="00E16044">
        <w:rPr>
          <w:rFonts w:ascii="Tahoma" w:eastAsia="Times New Roman" w:hAnsi="Tahoma" w:cs="B Nazanin"/>
          <w:color w:val="000000" w:themeColor="text1"/>
          <w:sz w:val="28"/>
          <w:szCs w:val="28"/>
          <w:rtl/>
          <w:lang w:bidi="fa-IR"/>
        </w:rPr>
        <w:t xml:space="preserve">شور ومشاركت كارفرمايان ودولت درتا مين سلامت نيروي كار بعنوان </w:t>
      </w:r>
      <w:r w:rsidRPr="00271F56">
        <w:rPr>
          <w:rFonts w:ascii="Tahoma" w:eastAsia="Times New Roman" w:hAnsi="Tahoma" w:cs="B Nazanin"/>
          <w:color w:val="000000" w:themeColor="text1"/>
          <w:sz w:val="28"/>
          <w:szCs w:val="28"/>
          <w:rtl/>
          <w:lang w:bidi="fa-IR"/>
        </w:rPr>
        <w:t>يكي از محور هاي اساسي توسعه  پايدار و</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به استناد آيين نامه اجرايي ماده 94 قانون بخشي از مقررات مالي دولت كه در جلسه مورخ 26/3/81</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هيئت محت</w:t>
      </w:r>
      <w:r w:rsidR="00E16044">
        <w:rPr>
          <w:rFonts w:ascii="Tahoma" w:eastAsia="Times New Roman" w:hAnsi="Tahoma" w:cs="B Nazanin"/>
          <w:color w:val="000000" w:themeColor="text1"/>
          <w:sz w:val="28"/>
          <w:szCs w:val="28"/>
          <w:rtl/>
          <w:lang w:bidi="fa-IR"/>
        </w:rPr>
        <w:t xml:space="preserve">رم دولت تصويب گرديده آيين نامه </w:t>
      </w:r>
      <w:r w:rsidRPr="00271F56">
        <w:rPr>
          <w:rFonts w:ascii="Tahoma" w:eastAsia="Times New Roman" w:hAnsi="Tahoma" w:cs="B Nazanin"/>
          <w:color w:val="000000" w:themeColor="text1"/>
          <w:sz w:val="28"/>
          <w:szCs w:val="28"/>
          <w:rtl/>
          <w:lang w:bidi="fa-IR"/>
        </w:rPr>
        <w:t>مذ كور</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و</w:t>
      </w:r>
      <w:r w:rsidR="00E16044">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درجهت سلامت شاغلين اعم از رسمي ،</w:t>
      </w:r>
      <w:r w:rsidR="00E16044">
        <w:rPr>
          <w:rFonts w:ascii="Tahoma" w:eastAsia="Times New Roman" w:hAnsi="Tahoma" w:cs="B Nazanin"/>
          <w:color w:val="000000" w:themeColor="text1"/>
          <w:sz w:val="28"/>
          <w:szCs w:val="28"/>
          <w:lang w:bidi="fa-IR"/>
        </w:rPr>
        <w:t xml:space="preserve"> </w:t>
      </w:r>
      <w:r w:rsidR="00E16044">
        <w:rPr>
          <w:rFonts w:ascii="Tahoma" w:eastAsia="Times New Roman" w:hAnsi="Tahoma" w:cs="B Nazanin"/>
          <w:color w:val="000000" w:themeColor="text1"/>
          <w:sz w:val="28"/>
          <w:szCs w:val="28"/>
          <w:rtl/>
          <w:lang w:bidi="fa-IR"/>
        </w:rPr>
        <w:t xml:space="preserve">قراردادي ،  </w:t>
      </w:r>
      <w:r w:rsidRPr="00271F56">
        <w:rPr>
          <w:rFonts w:ascii="Tahoma" w:eastAsia="Times New Roman" w:hAnsi="Tahoma" w:cs="B Nazanin"/>
          <w:color w:val="000000" w:themeColor="text1"/>
          <w:sz w:val="28"/>
          <w:szCs w:val="28"/>
          <w:rtl/>
          <w:lang w:bidi="fa-IR"/>
        </w:rPr>
        <w:t>روز مزد ، كار آموز بهداشت كار ومحيط كار ابلاغ مي گردد.</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 1 -    فعاليتهاي بهداشت حرفه اي</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       اين فعاليتها كه توسط كارشناس بهداشت حرفه اي ( اعم از كاردان ، ،كارشناس ، كارشناس ارشد ويا دكتري ) ويا به تشخيص ايشان توسط ساير متخصص هاي فني انجام مي گيرد شامل موارد ذيل است :</w:t>
      </w:r>
    </w:p>
    <w:p w:rsidR="00271F56" w:rsidRPr="00271F56" w:rsidRDefault="00271F56" w:rsidP="00271F56">
      <w:pPr>
        <w:tabs>
          <w:tab w:val="num" w:pos="379"/>
        </w:tabs>
        <w:bidi/>
        <w:spacing w:after="0" w:line="360" w:lineRule="auto"/>
        <w:ind w:left="379" w:hanging="375"/>
        <w:jc w:val="both"/>
        <w:rPr>
          <w:rFonts w:ascii="Tahoma" w:eastAsia="Times New Roman" w:hAnsi="Tahoma" w:cs="B Nazanin"/>
          <w:color w:val="000000" w:themeColor="text1"/>
          <w:sz w:val="28"/>
          <w:szCs w:val="28"/>
          <w:rtl/>
        </w:rPr>
      </w:pPr>
      <w:r w:rsidRPr="00271F56">
        <w:rPr>
          <w:rFonts w:ascii="Tahoma" w:eastAsia="Tahoma" w:hAnsi="Tahoma" w:cs="B Nazanin"/>
          <w:color w:val="000000" w:themeColor="text1"/>
          <w:sz w:val="28"/>
          <w:szCs w:val="28"/>
          <w:rtl/>
        </w:rPr>
        <w:t>1-</w:t>
      </w:r>
      <w:r w:rsidRPr="00271F56">
        <w:rPr>
          <w:rFonts w:ascii="Times New Roman" w:eastAsia="Tahoma" w:hAnsi="Times New Roman" w:cs="Times New Roman"/>
          <w:color w:val="000000" w:themeColor="text1"/>
          <w:sz w:val="28"/>
          <w:szCs w:val="28"/>
          <w:rtl/>
        </w:rPr>
        <w:t>   </w:t>
      </w:r>
      <w:r w:rsidRPr="00271F56">
        <w:rPr>
          <w:rFonts w:ascii="Times New Roman" w:eastAsia="Tahoma" w:hAnsi="Times New Roman" w:cs="B Nazanin"/>
          <w:color w:val="000000" w:themeColor="text1"/>
          <w:sz w:val="28"/>
          <w:szCs w:val="28"/>
          <w:rtl/>
        </w:rPr>
        <w:t xml:space="preserve"> </w:t>
      </w:r>
      <w:r w:rsidRPr="00271F56">
        <w:rPr>
          <w:rFonts w:ascii="Tahoma" w:eastAsia="Times New Roman" w:hAnsi="Tahoma" w:cs="B Nazanin"/>
          <w:color w:val="000000" w:themeColor="text1"/>
          <w:sz w:val="28"/>
          <w:szCs w:val="28"/>
          <w:rtl/>
          <w:lang w:bidi="fa-IR"/>
        </w:rPr>
        <w:t>بازديد درفواصل زماني معين ومنظم درهر فصل حداقل يكبار ازكليه قسمتهاي كارخانه ،ماشين آلات ،  وسايل وتجهيزات ، خط توليد ، تاسيسات رفاهي ، خدماتي وبهداشتي .</w:t>
      </w:r>
    </w:p>
    <w:p w:rsidR="00271F56" w:rsidRPr="00271F56" w:rsidRDefault="00271F56" w:rsidP="00271F56">
      <w:pPr>
        <w:tabs>
          <w:tab w:val="num" w:pos="379"/>
        </w:tabs>
        <w:bidi/>
        <w:spacing w:after="0" w:line="360" w:lineRule="auto"/>
        <w:ind w:left="379" w:hanging="375"/>
        <w:jc w:val="both"/>
        <w:rPr>
          <w:rFonts w:ascii="Tahoma" w:eastAsia="Times New Roman" w:hAnsi="Tahoma" w:cs="B Nazanin"/>
          <w:color w:val="000000" w:themeColor="text1"/>
          <w:sz w:val="28"/>
          <w:szCs w:val="28"/>
          <w:lang w:bidi="fa-IR"/>
        </w:rPr>
      </w:pPr>
      <w:r w:rsidRPr="00271F56">
        <w:rPr>
          <w:rFonts w:ascii="Tahoma" w:eastAsia="Tahoma" w:hAnsi="Tahoma" w:cs="B Nazanin"/>
          <w:color w:val="000000" w:themeColor="text1"/>
          <w:sz w:val="28"/>
          <w:szCs w:val="28"/>
          <w:rtl/>
        </w:rPr>
        <w:t>2-</w:t>
      </w:r>
      <w:r w:rsidRPr="00271F56">
        <w:rPr>
          <w:rFonts w:ascii="Times New Roman" w:eastAsia="Tahoma" w:hAnsi="Times New Roman" w:cs="Times New Roman"/>
          <w:color w:val="000000" w:themeColor="text1"/>
          <w:sz w:val="28"/>
          <w:szCs w:val="28"/>
          <w:rtl/>
        </w:rPr>
        <w:t>   </w:t>
      </w:r>
      <w:r w:rsidRPr="00271F56">
        <w:rPr>
          <w:rFonts w:ascii="Times New Roman" w:eastAsia="Tahoma" w:hAnsi="Times New Roman" w:cs="B Nazanin"/>
          <w:color w:val="000000" w:themeColor="text1"/>
          <w:sz w:val="28"/>
          <w:szCs w:val="28"/>
          <w:rtl/>
        </w:rPr>
        <w:t xml:space="preserve"> </w:t>
      </w:r>
      <w:r w:rsidRPr="00271F56">
        <w:rPr>
          <w:rFonts w:ascii="Tahoma" w:eastAsia="Times New Roman" w:hAnsi="Tahoma" w:cs="B Nazanin"/>
          <w:color w:val="000000" w:themeColor="text1"/>
          <w:sz w:val="28"/>
          <w:szCs w:val="28"/>
          <w:rtl/>
          <w:lang w:bidi="fa-IR"/>
        </w:rPr>
        <w:t xml:space="preserve">اندازه گيري ، پايش وثبت مداوم اطلاعات شامل نمونه برداري ، اندازه گيري ، آناليز وارزشيابي مستمر ميزان عوامل زيان آور وبيماريزاي محيط كار ومقايسه با حدود تماس شغلي مصوب وزارت بهداشت، درمان وآموزش پزشكي.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lastRenderedPageBreak/>
        <w:t>تبصره 1-   درصورتيكه كارخانه فاقد متخصص ذيربط ،دستگاه وتجهيزات جهت اندازه گيري وپايش عوامل زيان آور بيماريزا وارزشيابي آنها باشد كارفرما موظف است امكانات لازم را از بخش دولتي يا خصوصي فراهم آورد.</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تبصره 2-   تشخيص تخصصهاي فني مورد نياز بعهده كارشناس وكارشناس ارشد ويا دكتري بهداشت حرفه اي است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3 </w:t>
      </w:r>
      <w:r w:rsidRPr="00271F56">
        <w:rPr>
          <w:rFonts w:ascii="Tahoma" w:eastAsia="Times New Roman" w:hAnsi="Tahoma" w:cs="Tahoma"/>
          <w:color w:val="000000" w:themeColor="text1"/>
          <w:sz w:val="28"/>
          <w:szCs w:val="28"/>
          <w:rtl/>
          <w:lang w:bidi="fa-IR"/>
        </w:rPr>
        <w:t>–</w:t>
      </w:r>
      <w:r w:rsidRPr="00271F56">
        <w:rPr>
          <w:rFonts w:ascii="Tahoma" w:eastAsia="Times New Roman" w:hAnsi="Tahoma" w:cs="B Nazanin"/>
          <w:color w:val="000000" w:themeColor="text1"/>
          <w:sz w:val="28"/>
          <w:szCs w:val="28"/>
          <w:rtl/>
          <w:lang w:bidi="fa-IR"/>
        </w:rPr>
        <w:t xml:space="preserve">  ثبت اطلاعات بهداشتي ( اعم از محيط كار ،ابزار وپرسنلي ) وهر گونه عوامل زيان آور موجود در محيط كارگر سلامت شاغلين راتهديد نمايد.</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4 -  تجزيه وتحليل اطلاعات ،اولويت بندي برنامه ريزي جهت رفع نواقص بهداشتي موجود وساير برنامه هاي بهداشت حرفه اي ومراقبتهاي بهداشتي درماني شاغلين.</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rPr>
      </w:pPr>
      <w:r w:rsidRPr="00271F56">
        <w:rPr>
          <w:rFonts w:ascii="Tahoma" w:eastAsia="Times New Roman" w:hAnsi="Tahoma" w:cs="B Nazanin"/>
          <w:color w:val="000000" w:themeColor="text1"/>
          <w:sz w:val="28"/>
          <w:szCs w:val="28"/>
          <w:rtl/>
          <w:lang w:bidi="fa-IR"/>
        </w:rPr>
        <w:t>5 -  ارائه طريق واجراي اقدامات موثر جهت كاهش ويا كنترل عوامل زيان آور از قبيل ايجاد ويا بهبود سيستمهاي تهويه ،كنترل سروصدا ،بهبود سيستم روشنائي ،تامين وسايل حفاظت فردي و...</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Pr>
      </w:pPr>
      <w:r w:rsidRPr="00271F56">
        <w:rPr>
          <w:rFonts w:ascii="Tahoma" w:eastAsia="Times New Roman" w:hAnsi="Tahoma" w:cs="B Nazanin"/>
          <w:color w:val="000000" w:themeColor="text1"/>
          <w:sz w:val="28"/>
          <w:szCs w:val="28"/>
          <w:rtl/>
          <w:lang w:bidi="fa-IR"/>
        </w:rPr>
        <w:t>6 -  سالمسازي محيط كار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lang w:bidi="fa-IR"/>
        </w:rPr>
      </w:pPr>
      <w:r w:rsidRPr="00271F56">
        <w:rPr>
          <w:rFonts w:ascii="Tahoma" w:eastAsia="Times New Roman" w:hAnsi="Tahoma" w:cs="B Nazanin"/>
          <w:color w:val="000000" w:themeColor="text1"/>
          <w:sz w:val="28"/>
          <w:szCs w:val="28"/>
          <w:rtl/>
          <w:lang w:bidi="fa-IR"/>
        </w:rPr>
        <w:t>7 -  تامين تجهيزات مربوط به سيستمهاي كنترل عوامل زيان آور وبيماريزا برروي ماشين آلات وتجهيزات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8 -  اقدام درجهت رفع نواقص بهداشتي اعلام شده از طرف كارشناسان  بهداشت حرفه اي مركز بهداشت دانشگاه منطقه درظرف مهلت مقرر.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9-  تهيه وتنظيم دستورالعملهاي اجرائي، اخطارها ،هشدارها واطلاعيه هاي بهداشتي به زبان ساده وقابل استفاده براي كارگران در زمينه نحوه صحيح وبهداشتي انجام كار ،راه اندازي وبهره برداري از دستگاه يا تجهيزات خط توليد.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10 -  برگزاري دوره هاي آموزش وباز آموزي منظم گرو هي كارگران اعم ازكوتاه مدت ،ميان مدت وبلند مدت درزمينه هاي مختلف بهداشت حرفه اي ، بهداشت محيط ،بهداشت خانواده ،بهداشت عمومي ،بيماريهاي واگير وغيرواگير.</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lastRenderedPageBreak/>
        <w:t xml:space="preserve">تبصره -  موضوعات آموزشي وباز آموزي توسط كارفرماويا واحد بهداشت حرفه اي مركز بهداشت منطقه برحسب نياز پيشنهاد مي شود ودرهر حال بايد به تاييد     واحد بهداشت حرفه اي مركز بهداشت شهرستان مر بوطه برسد.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11 -  تنظيم واجراي برنامه هاي تشويقي باهماهنگي مركز بهداشت منطقه جهت كارگراني  كه مقررات وضوابط بهداشتي رارعايت مي نمايند.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12 -  اقدام به مرمت قسمت ويا قسمتهايي از بناي ساختماني ، دستشويي ، توالت ، حمام  ، ،محل غذاخوري  ، رختكن.</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rPr>
      </w:pPr>
      <w:r w:rsidRPr="00271F56">
        <w:rPr>
          <w:rFonts w:ascii="Tahoma" w:eastAsia="Times New Roman" w:hAnsi="Tahoma" w:cs="B Nazanin"/>
          <w:color w:val="000000" w:themeColor="text1"/>
          <w:sz w:val="28"/>
          <w:szCs w:val="28"/>
          <w:rtl/>
          <w:lang w:bidi="fa-IR"/>
        </w:rPr>
        <w:t>13 -  اقدام به مرمت وبازسازي وتجهيز خانه بهداشت كارگري ، ايستگاه بهگر ، مركز بهداشت كار.</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Pr>
      </w:pPr>
      <w:r w:rsidRPr="00271F56">
        <w:rPr>
          <w:rFonts w:ascii="Tahoma" w:eastAsia="Times New Roman" w:hAnsi="Tahoma" w:cs="B Nazanin"/>
          <w:color w:val="000000" w:themeColor="text1"/>
          <w:sz w:val="28"/>
          <w:szCs w:val="28"/>
          <w:rtl/>
          <w:lang w:bidi="fa-IR"/>
        </w:rPr>
        <w:t xml:space="preserve">14 -  اقدام درمورد ساير مفاد مندرج در آيين نامه  "  تاسيسات كارگاه ازنظر بهداشت  " ماده 156 قانون كار مصوب وزارت بهداشت درمان وآموزش پزشكي .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lang w:bidi="fa-IR"/>
        </w:rPr>
      </w:pPr>
      <w:r w:rsidRPr="00271F56">
        <w:rPr>
          <w:rFonts w:ascii="Tahoma" w:eastAsia="Times New Roman" w:hAnsi="Tahoma" w:cs="B Nazanin"/>
          <w:color w:val="000000" w:themeColor="text1"/>
          <w:sz w:val="28"/>
          <w:szCs w:val="28"/>
          <w:rtl/>
          <w:lang w:bidi="fa-IR"/>
        </w:rPr>
        <w:t xml:space="preserve"> 15 -  بررسي كارشناسي درزمينه تكنولوژي خط توليد ،مواد اوليه ،  مواد بينابيني‌،ماشين آلات ،ظرفيت توليد كارخانه وغيره وياتغييرات وجابجايي هريك از مواد فوق الذكر براي پيشگيري وكنترل هر گونه مواجهه مخاطره آميز شاغلين باعوامل زيان آور احتمالي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16 -  مشاركت فعال دراجراي برنامه هاي ملي ومنطقه اي مصوب مركز سلامت محيط وكار وزارت بهداشت درمان وآموزش پزشكي ازقبيل برگزاري سمينارها ويا گردهمايي هاي مر بوط به ايستگاه بهگر خانه بهداشت كارگري ،   مركز بهداشت كار وغيره وانجام طرحهاي پژوهشي ومرتبط با بهداشت وسلامت نيروي كار.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17 -  انجام اقدامات لازم درجهت رفع سختي وزيان آوري كار پس از اعلام كميته تعيين كارهاي سخت وزيان آور دراستان.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rPr>
      </w:pPr>
      <w:r w:rsidRPr="00271F56">
        <w:rPr>
          <w:rFonts w:ascii="Tahoma" w:eastAsia="Times New Roman" w:hAnsi="Tahoma" w:cs="B Nazanin"/>
          <w:color w:val="000000" w:themeColor="text1"/>
          <w:sz w:val="28"/>
          <w:szCs w:val="28"/>
          <w:rtl/>
          <w:lang w:bidi="fa-IR"/>
        </w:rPr>
        <w:t>18 -  بررسي عوامل ارگونوميك درمحيط كار وارائه راه حلهاي مناسب جهت انجام صحيح كار ويا تغييرات لازم درخط توليد يا فعاليت مورد نظر واقدام نسبت پيشنهادات ارائه شده درخصوص مناسب نمودن ابزار كار ووسائل مورد استفاده و......   باهمكاري متخصصين ذيربط.</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lang w:bidi="fa-IR"/>
        </w:rPr>
      </w:pPr>
      <w:r w:rsidRPr="00271F56">
        <w:rPr>
          <w:rFonts w:ascii="Tahoma" w:eastAsia="Times New Roman" w:hAnsi="Tahoma" w:cs="B Nazanin"/>
          <w:color w:val="000000" w:themeColor="text1"/>
          <w:sz w:val="28"/>
          <w:szCs w:val="28"/>
          <w:rtl/>
          <w:lang w:bidi="fa-IR"/>
        </w:rPr>
        <w:lastRenderedPageBreak/>
        <w:t xml:space="preserve">19 </w:t>
      </w:r>
      <w:r w:rsidRPr="00271F56">
        <w:rPr>
          <w:rFonts w:ascii="Tahoma" w:eastAsia="Times New Roman" w:hAnsi="Tahoma" w:cs="Tahoma"/>
          <w:color w:val="000000" w:themeColor="text1"/>
          <w:sz w:val="28"/>
          <w:szCs w:val="28"/>
          <w:rtl/>
          <w:lang w:bidi="fa-IR"/>
        </w:rPr>
        <w:t>–</w:t>
      </w:r>
      <w:r w:rsidRPr="00271F56">
        <w:rPr>
          <w:rFonts w:ascii="Tahoma" w:eastAsia="Times New Roman" w:hAnsi="Tahoma" w:cs="B Nazanin"/>
          <w:color w:val="000000" w:themeColor="text1"/>
          <w:sz w:val="28"/>
          <w:szCs w:val="28"/>
          <w:rtl/>
          <w:lang w:bidi="fa-IR"/>
        </w:rPr>
        <w:t xml:space="preserve"> تشكيل منظم جلسات كميته حفاظت فني وبهداشت كار واجراي مصوبات كميته.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تبصره </w:t>
      </w:r>
      <w:r w:rsidRPr="00271F56">
        <w:rPr>
          <w:rFonts w:ascii="Tahoma" w:eastAsia="Times New Roman" w:hAnsi="Tahoma" w:cs="Tahoma"/>
          <w:color w:val="000000" w:themeColor="text1"/>
          <w:sz w:val="28"/>
          <w:szCs w:val="28"/>
          <w:rtl/>
          <w:lang w:bidi="fa-IR"/>
        </w:rPr>
        <w:t>–</w:t>
      </w:r>
      <w:r w:rsidRPr="00271F56">
        <w:rPr>
          <w:rFonts w:ascii="Tahoma" w:eastAsia="Times New Roman" w:hAnsi="Tahoma" w:cs="B Nazanin"/>
          <w:color w:val="000000" w:themeColor="text1"/>
          <w:sz w:val="28"/>
          <w:szCs w:val="28"/>
          <w:rtl/>
          <w:lang w:bidi="fa-IR"/>
        </w:rPr>
        <w:t xml:space="preserve">   مستندات وصورتجلسات كميته حفاظت فني وبهداشت كار بايد بموقع به معاونت بهداشتي دانشگاه ذيربط ارسال شده باشد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20-   اجراي پيشنهادات فني ارائه شده حاصل از مطالعه وبررسي وتجزيه وتحليل علل ومنشا غيبتهاي ناشي از كار وياگزارش پزشك</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21-   تهيه،تدوين ،تنظيم ،طراحي ،تكثير ،چاپ مواد آموزشي درزمينه هاي مختلف بهداشت  اعم از پوستر ،پمفلت ،مقاله ،فيلم ،اسلايد وغيره مورد نياز جهت آموزش شاغلين وساير گروههاي هدف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تبصره-   تهيه تكثيروچاپ كتاب ،فيلم وپوستر بايد باتاييد كارشناس مسئول بهداشت حرفه اي مركز بهداشت منطقه باشد .</w:t>
      </w: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p>
    <w:p w:rsidR="00271F56" w:rsidRPr="00271F56" w:rsidRDefault="00271F56" w:rsidP="00271F56">
      <w:pPr>
        <w:bidi/>
        <w:spacing w:after="0" w:line="360" w:lineRule="auto"/>
        <w:ind w:left="4"/>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ماده 2-    فعاليتهاي در زمينه مراقبتهاي بهداشتي درماني شاغلين :اين فعاليتها توسط   پزشك متخصص طب كار ويا دوره ديده طب كار مورد تاييد مركز بهداشت منطقه ويا به تشخيص پزشكان مزبور توسط ساير تخصصهاانجام مي پذيرد شامل موارد ذيل است :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1-   تشكيل پرونده بهداشتي شاغلين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2-   اجراي برنامه هاي غربالگري معاينات دوره اي كارگران مطابق با فرمها ودستورالعملهاي وزارت بهداشت درمان وآموزش پزشكي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3-   اجراي معاينات بازگشت به كار پس از غيبتهاي طولاني واجراي هر گونه برنامه سلامت شغلي باتشخيص مر كز بهداشت منطقه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4-   فراهم آوردن امكانات لازم براي دسترسي شاغلين به خدمات بهداشتي اوليه ( </w:t>
      </w:r>
      <w:r w:rsidRPr="00271F56">
        <w:rPr>
          <w:rFonts w:ascii="Tahoma" w:eastAsia="Times New Roman" w:hAnsi="Tahoma" w:cs="B Nazanin"/>
          <w:color w:val="000000" w:themeColor="text1"/>
          <w:sz w:val="28"/>
          <w:szCs w:val="28"/>
        </w:rPr>
        <w:t>PHC</w:t>
      </w:r>
      <w:r w:rsidRPr="00271F56">
        <w:rPr>
          <w:rFonts w:ascii="Tahoma" w:eastAsia="Times New Roman" w:hAnsi="Tahoma" w:cs="B Nazanin"/>
          <w:color w:val="000000" w:themeColor="text1"/>
          <w:sz w:val="28"/>
          <w:szCs w:val="28"/>
          <w:rtl/>
          <w:lang w:bidi="fa-IR"/>
        </w:rPr>
        <w:t xml:space="preserve">)   شامل واكسيناسين كارگران درمعرض خطر متناسب با عامل خطر </w:t>
      </w:r>
      <w:r w:rsidRPr="00271F56">
        <w:rPr>
          <w:rFonts w:ascii="Tahoma" w:eastAsia="Times New Roman" w:hAnsi="Tahoma" w:cs="Tahoma"/>
          <w:color w:val="000000" w:themeColor="text1"/>
          <w:sz w:val="28"/>
          <w:szCs w:val="28"/>
          <w:rtl/>
          <w:lang w:bidi="fa-IR"/>
        </w:rPr>
        <w:t>–</w:t>
      </w:r>
      <w:r w:rsidRPr="00271F56">
        <w:rPr>
          <w:rFonts w:ascii="Tahoma" w:eastAsia="Times New Roman" w:hAnsi="Tahoma" w:cs="B Nazanin"/>
          <w:color w:val="000000" w:themeColor="text1"/>
          <w:sz w:val="28"/>
          <w:szCs w:val="28"/>
          <w:rtl/>
          <w:lang w:bidi="fa-IR"/>
        </w:rPr>
        <w:t xml:space="preserve"> كنترل جمعيت وتنظيم خانواده ،بهداشت دهان ودندان و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5-   اجراي برنامه هاي توانبخشي برحسب نياز پزشك ذيربط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lastRenderedPageBreak/>
        <w:t>6-    تامين وسايل كمكهاي اوليه جهت رسيدگي بهنگام به مصدومينحوادث ناشي از كار.</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7-  آموزش پزشكان شاغل درهمان صنعت درزمينه طب كار مطابق مقررات وضوابط وزارت بهداشت درمان وآموزش پزشكي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8-   اجراي برنامه هاي تحقيقاتي درمورد بيماريهاي ناشي ازكار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ماده3-   نحوه گسترش وارتقاءمراكز ارائه دهنده خدمات بهداشتي بصورت مشترك بين چند كارگاه كارخانه يامستقل براساس شرايط منطقه بوده ودرصد هزينه هاي قابل قبول مالياتي كارخانجات دراقدامات مشترك توسط كارشناس مسئول    بهداشت حرفه اي معاونت بهداشتي دانشگاه /دانشكده ذيربط تعيين   مي گردد.</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 4-   وسايل وتجهيزات بهداشت حرفه اي خريداري شده توسط كارخانه بايد درراستاي خدمات بهداشت حرفه اي كارخانه مربوط به مراجع ذيصلاح قضائي اقتصادي مالياتي مربوطه جهت اقدامات بعدي منعكس خواهد شد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تبصره :  تعيين مواردي كه دراين دستورالعمل اشاره نشده به تشخيص كارشناس مسئول بهداشت حرفه اي دانشگاه يا دانشكده منطقه وبارعايت سايرمقررات مربوطه خواهد بود.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ماده5-    اعتبارات مشمول آيين نامه اجرائي ماده 94 قانون بخشي از مقررات مالي دولت بايستي در چهارگروه طبقه بندي شده وبه نسبتهاي مشروحه ذيل مصرف شده باشد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توسعه وگسترش تشكيلات بهداشت حرفه اي دركارخانه موضوع بند 13 ماده 1وماده3 وماده4 اين دستورالعمل 30-20 درصد كل هزينه انجام شده در طي يكسال</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rPr>
      </w:pPr>
      <w:r w:rsidRPr="00271F56">
        <w:rPr>
          <w:rFonts w:ascii="Tahoma" w:eastAsia="Times New Roman" w:hAnsi="Tahoma" w:cs="B Nazanin"/>
          <w:color w:val="000000" w:themeColor="text1"/>
          <w:sz w:val="28"/>
          <w:szCs w:val="28"/>
          <w:rtl/>
          <w:lang w:bidi="fa-IR"/>
        </w:rPr>
        <w:t>-    آموزش بهداشت حرفه اي قسمت ماده 1 بندهاي21،16،11،10،9،اين دستورالعمل 25-20درصد كل هزينه هاي انجام شده در طي يكسال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lang w:bidi="fa-IR"/>
        </w:rPr>
      </w:pPr>
      <w:r w:rsidRPr="00271F56">
        <w:rPr>
          <w:rFonts w:ascii="Tahoma" w:eastAsia="Times New Roman" w:hAnsi="Tahoma" w:cs="B Nazanin"/>
          <w:color w:val="000000" w:themeColor="text1"/>
          <w:sz w:val="28"/>
          <w:szCs w:val="28"/>
          <w:rtl/>
          <w:lang w:bidi="fa-IR"/>
        </w:rPr>
        <w:t>-    سالمسازي محيط كارهزينه هاي موضوع قسمت ماده 1بندهاي 20،19،18،17،15،14،13،12،8،7،6،5،4،3،2،1  اين دستورالعمل 50-30درصد كل هزينه هاي انجام شده در طي يكسال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lastRenderedPageBreak/>
        <w:t>-     مراقبتهاي بهداشتي درماني شاغلين هزينه هاي موضوع قسمت ماده 1بندهاي 29،28،27،26،25،24،23اين دستورالعمل 15-10درصد كل هزينه هاي انجام شده در طي يكسال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ماده6-   تعيين اولويت نيازكارخانه به نوع خدمات مطرح شده دراين آيين نامه بعهده كارشناس مسئول بهداشت حرفه اي مركز بهداشت منطقه است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تبصره :   كارشناس بهداشت حرفه اي شاغل دركارخانه بايد ضمن انجام بررسيهاي لازم وتعيين اولويتهامراتب را به مركز بهداشت منطقه كتبا اعلام نمايدومتعاقباً مركز بهداشت منطقه اولويتهاي مربوطه را به كارخانه ابلاغ خواهدنمود.</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 7-    اجراي كليه خدمات مندرج در اين دستورالعمل بايد با رعايت كليه مقررات مال كارخانه وازطريق استعلام صورت گيرد.</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ماده8-   بكارگيري نيروهاي متخصص بهداشت حرفه اي توسط كارخانه بصورت پاره وقت ياتمام وقت برحسب حجم كار ونياز به تشخيص كارشناس مسئول  بهداشت حرفه اي معاونت بهداشتي دانشگاه ودانشكده باهماهنگي وتائيد مركز بهداشت دانشگاه منطقه خواهد بود.</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 xml:space="preserve"> ماده9-    ليست كليه هزينه هاي مشمول اين دستورالعمل پس از تائيد فني كارشناس بهداشت حرفه اي مستقر در كارخانه كه مسئوليت برنامه ريزي ، نظارت،اجرا و پايش كليه امور بهداشت كار كارخانه ذيربط رابرعهده داردبه مركز بهداشت دانشگاه منطقه ارسال خواهد شد. </w:t>
      </w:r>
    </w:p>
    <w:p w:rsidR="00271F56" w:rsidRPr="00271F56" w:rsidRDefault="00271F56" w:rsidP="00271F56">
      <w:pPr>
        <w:bidi/>
        <w:spacing w:after="0" w:line="360" w:lineRule="auto"/>
        <w:jc w:val="both"/>
        <w:rPr>
          <w:rFonts w:ascii="Tahoma" w:eastAsia="Times New Roman" w:hAnsi="Tahoma" w:cs="B Nazanin"/>
          <w:color w:val="000000" w:themeColor="text1"/>
          <w:sz w:val="28"/>
          <w:szCs w:val="28"/>
          <w:rtl/>
          <w:lang w:bidi="fa-IR"/>
        </w:rPr>
      </w:pPr>
      <w:r w:rsidRPr="00271F56">
        <w:rPr>
          <w:rFonts w:ascii="Tahoma" w:eastAsia="Times New Roman" w:hAnsi="Tahoma" w:cs="B Nazanin"/>
          <w:color w:val="000000" w:themeColor="text1"/>
          <w:sz w:val="28"/>
          <w:szCs w:val="28"/>
          <w:rtl/>
          <w:lang w:bidi="fa-IR"/>
        </w:rPr>
        <w:t>ماده 10-    صورت هزينه هاي موضوع ماده 9پس از تطبيق با</w:t>
      </w:r>
      <w:r w:rsidR="0050094E">
        <w:rPr>
          <w:rFonts w:ascii="Tahoma" w:eastAsia="Times New Roman" w:hAnsi="Tahoma" w:cs="B Nazanin"/>
          <w:color w:val="000000" w:themeColor="text1"/>
          <w:sz w:val="28"/>
          <w:szCs w:val="28"/>
          <w:lang w:bidi="fa-IR"/>
        </w:rPr>
        <w:t xml:space="preserve"> </w:t>
      </w:r>
      <w:r w:rsidRPr="00271F56">
        <w:rPr>
          <w:rFonts w:ascii="Tahoma" w:eastAsia="Times New Roman" w:hAnsi="Tahoma" w:cs="B Nazanin"/>
          <w:color w:val="000000" w:themeColor="text1"/>
          <w:sz w:val="28"/>
          <w:szCs w:val="28"/>
          <w:rtl/>
          <w:lang w:bidi="fa-IR"/>
        </w:rPr>
        <w:t>دستورالعملهاي صادره از وزارت بهداشت درمان وآموزش پزشكي وتائيد كارشناس مسئول بهداشت حرفه اي دانشگاه /دانشكده ،توسط معاونت بهداشتي دانشگاه/دانشكده گواهي لازم صادر خواهد شد.</w:t>
      </w:r>
    </w:p>
    <w:p w:rsidR="001050D2" w:rsidRPr="00271F56" w:rsidRDefault="001050D2" w:rsidP="00271F56">
      <w:pPr>
        <w:jc w:val="both"/>
        <w:rPr>
          <w:color w:val="000000" w:themeColor="text1"/>
        </w:rPr>
      </w:pPr>
    </w:p>
    <w:sectPr w:rsidR="001050D2" w:rsidRPr="00271F5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271F56"/>
    <w:rsid w:val="001050D2"/>
    <w:rsid w:val="00271F56"/>
    <w:rsid w:val="0050094E"/>
    <w:rsid w:val="00E1604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1693</Words>
  <Characters>9651</Characters>
  <Application>Microsoft Office Word</Application>
  <DocSecurity>0</DocSecurity>
  <Lines>80</Lines>
  <Paragraphs>22</Paragraphs>
  <ScaleCrop>false</ScaleCrop>
  <Company>MRT www.Win2Farsi.com</Company>
  <LinksUpToDate>false</LinksUpToDate>
  <CharactersWithSpaces>11322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herfeyi</dc:creator>
  <cp:keywords/>
  <dc:description/>
  <cp:lastModifiedBy>herfeyi</cp:lastModifiedBy>
  <cp:revision>6</cp:revision>
  <dcterms:created xsi:type="dcterms:W3CDTF">2012-11-12T06:39:00Z</dcterms:created>
  <dcterms:modified xsi:type="dcterms:W3CDTF">2012-11-12T06:47:00Z</dcterms:modified>
</cp:coreProperties>
</file>